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C67" w:rsidRDefault="005C2C67"/>
    <w:p w:rsidR="004F104D" w:rsidRDefault="004F104D" w:rsidP="003536E7">
      <w:pPr>
        <w:pStyle w:val="Sidhuvud"/>
        <w:rPr>
          <w:rFonts w:ascii="Times New Roman" w:hAnsi="Times New Roman" w:cs="Times New Roman"/>
          <w:b/>
          <w:sz w:val="18"/>
          <w:szCs w:val="18"/>
          <w:lang w:val="sv-SE"/>
        </w:rPr>
      </w:pPr>
    </w:p>
    <w:p w:rsidR="004F104D" w:rsidRDefault="004F104D" w:rsidP="003536E7">
      <w:pPr>
        <w:pStyle w:val="Sidhuvud"/>
        <w:rPr>
          <w:rFonts w:ascii="Times New Roman" w:hAnsi="Times New Roman" w:cs="Times New Roman"/>
          <w:b/>
          <w:sz w:val="18"/>
          <w:szCs w:val="18"/>
          <w:lang w:val="sv-SE"/>
        </w:rPr>
      </w:pPr>
    </w:p>
    <w:p w:rsidR="003536E7" w:rsidRPr="00675D06" w:rsidRDefault="002F7CFB" w:rsidP="003536E7">
      <w:pPr>
        <w:pStyle w:val="Sidhuvud"/>
        <w:rPr>
          <w:rFonts w:ascii="Times New Roman" w:hAnsi="Times New Roman" w:cs="Times New Roman"/>
          <w:b/>
          <w:sz w:val="18"/>
          <w:szCs w:val="18"/>
          <w:lang w:val="sv-SE"/>
        </w:rPr>
      </w:pPr>
      <w:r>
        <w:rPr>
          <w:rFonts w:ascii="Times New Roman" w:hAnsi="Times New Roman" w:cs="Times New Roman"/>
          <w:b/>
          <w:sz w:val="18"/>
          <w:szCs w:val="18"/>
          <w:lang w:val="sv-SE"/>
        </w:rPr>
        <w:t>Karlsborgs Energi Försäljnings AB</w:t>
      </w:r>
      <w:r w:rsidR="003536E7" w:rsidRPr="00675D06">
        <w:rPr>
          <w:rFonts w:ascii="Times New Roman" w:hAnsi="Times New Roman" w:cs="Times New Roman"/>
          <w:b/>
          <w:sz w:val="18"/>
          <w:szCs w:val="18"/>
          <w:lang w:val="sv-S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sv-SE"/>
        </w:rPr>
        <w:t>(nedan benämnt KE</w:t>
      </w:r>
      <w:r w:rsidR="00D365AB">
        <w:rPr>
          <w:rFonts w:ascii="Times New Roman" w:hAnsi="Times New Roman" w:cs="Times New Roman"/>
          <w:b/>
          <w:sz w:val="18"/>
          <w:szCs w:val="18"/>
          <w:lang w:val="sv-SE"/>
        </w:rPr>
        <w:t>F</w:t>
      </w:r>
      <w:r>
        <w:rPr>
          <w:rFonts w:ascii="Times New Roman" w:hAnsi="Times New Roman" w:cs="Times New Roman"/>
          <w:b/>
          <w:sz w:val="18"/>
          <w:szCs w:val="18"/>
          <w:lang w:val="sv-SE"/>
        </w:rPr>
        <w:t>AB</w:t>
      </w:r>
      <w:r w:rsidR="00056DAA">
        <w:rPr>
          <w:rFonts w:ascii="Times New Roman" w:hAnsi="Times New Roman" w:cs="Times New Roman"/>
          <w:b/>
          <w:sz w:val="18"/>
          <w:szCs w:val="18"/>
          <w:lang w:val="sv-SE"/>
        </w:rPr>
        <w:t xml:space="preserve">) </w:t>
      </w:r>
      <w:r w:rsidR="003536E7" w:rsidRPr="00675D06">
        <w:rPr>
          <w:rFonts w:ascii="Times New Roman" w:hAnsi="Times New Roman" w:cs="Times New Roman"/>
          <w:b/>
          <w:sz w:val="18"/>
          <w:szCs w:val="18"/>
          <w:lang w:val="sv-SE"/>
        </w:rPr>
        <w:t>Särskilda</w:t>
      </w:r>
      <w:r w:rsidR="003536E7" w:rsidRPr="00675D0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536E7" w:rsidRPr="00675D06">
        <w:rPr>
          <w:b/>
          <w:sz w:val="18"/>
          <w:szCs w:val="18"/>
          <w:lang w:val="sv-SE"/>
        </w:rPr>
        <w:t>a</w:t>
      </w:r>
      <w:r w:rsidR="003536E7" w:rsidRPr="00675D06">
        <w:rPr>
          <w:rFonts w:ascii="Times New Roman" w:hAnsi="Times New Roman" w:cs="Times New Roman"/>
          <w:b/>
          <w:sz w:val="18"/>
          <w:szCs w:val="18"/>
          <w:lang w:val="sv-SE"/>
        </w:rPr>
        <w:t xml:space="preserve">vtalsvillkor för elhandelsavtal med </w:t>
      </w:r>
      <w:r w:rsidR="00D365AB">
        <w:rPr>
          <w:rFonts w:ascii="Times New Roman" w:hAnsi="Times New Roman" w:cs="Times New Roman"/>
          <w:b/>
          <w:sz w:val="18"/>
          <w:szCs w:val="18"/>
          <w:lang w:val="sv-SE"/>
        </w:rPr>
        <w:t>Näringsidkare</w:t>
      </w:r>
    </w:p>
    <w:p w:rsidR="003536E7" w:rsidRPr="00675D06" w:rsidRDefault="003536E7" w:rsidP="003536E7">
      <w:pPr>
        <w:pStyle w:val="Sidhuvud"/>
        <w:rPr>
          <w:rFonts w:ascii="Times New Roman" w:hAnsi="Times New Roman" w:cs="Times New Roman"/>
          <w:sz w:val="18"/>
          <w:szCs w:val="18"/>
          <w:lang w:val="sv-SE"/>
        </w:rPr>
      </w:pPr>
      <w:r w:rsidRPr="00675D06">
        <w:rPr>
          <w:rFonts w:ascii="Times New Roman" w:hAnsi="Times New Roman" w:cs="Times New Roman"/>
          <w:sz w:val="18"/>
          <w:szCs w:val="18"/>
          <w:lang w:val="sv-SE"/>
        </w:rPr>
        <w:t xml:space="preserve">  Gäller from 201</w:t>
      </w:r>
      <w:r w:rsidR="003E6715">
        <w:rPr>
          <w:rFonts w:ascii="Times New Roman" w:hAnsi="Times New Roman" w:cs="Times New Roman"/>
          <w:sz w:val="18"/>
          <w:szCs w:val="18"/>
          <w:lang w:val="sv-SE"/>
        </w:rPr>
        <w:t>9</w:t>
      </w:r>
      <w:r w:rsidRPr="00675D06">
        <w:rPr>
          <w:rFonts w:ascii="Times New Roman" w:hAnsi="Times New Roman" w:cs="Times New Roman"/>
          <w:sz w:val="18"/>
          <w:szCs w:val="18"/>
          <w:lang w:val="sv-SE"/>
        </w:rPr>
        <w:t>-01-01</w:t>
      </w:r>
    </w:p>
    <w:p w:rsidR="003536E7" w:rsidRPr="00675D06" w:rsidRDefault="003536E7" w:rsidP="003536E7">
      <w:pPr>
        <w:pStyle w:val="Sidhuvud"/>
        <w:ind w:firstLine="284"/>
        <w:rPr>
          <w:rFonts w:ascii="Times New Roman" w:hAnsi="Times New Roman" w:cs="Times New Roman"/>
          <w:b/>
          <w:sz w:val="18"/>
          <w:szCs w:val="18"/>
          <w:lang w:val="sv-SE"/>
        </w:rPr>
      </w:pPr>
    </w:p>
    <w:p w:rsidR="003536E7" w:rsidRPr="00675D06" w:rsidRDefault="003536E7" w:rsidP="003536E7">
      <w:pPr>
        <w:pStyle w:val="Sidhuvud"/>
        <w:tabs>
          <w:tab w:val="left" w:pos="2230"/>
        </w:tabs>
        <w:rPr>
          <w:rFonts w:ascii="Times New Roman" w:hAnsi="Times New Roman" w:cs="Times New Roman"/>
          <w:sz w:val="18"/>
          <w:szCs w:val="18"/>
          <w:lang w:val="sv-SE"/>
        </w:rPr>
      </w:pPr>
      <w:r w:rsidRPr="00675D06">
        <w:rPr>
          <w:rFonts w:ascii="Times New Roman" w:hAnsi="Times New Roman" w:cs="Times New Roman"/>
          <w:sz w:val="18"/>
          <w:szCs w:val="18"/>
          <w:lang w:val="sv-SE"/>
        </w:rPr>
        <w:t xml:space="preserve">  På de villkor som anges nedan samt i allmänna avtalsvillkor </w:t>
      </w:r>
      <w:r w:rsidR="00D365AB" w:rsidRPr="00D365AB">
        <w:rPr>
          <w:rFonts w:ascii="Times New Roman" w:hAnsi="Times New Roman" w:cs="Times New Roman"/>
          <w:sz w:val="18"/>
          <w:szCs w:val="18"/>
          <w:lang w:val="sv-SE"/>
        </w:rPr>
        <w:t xml:space="preserve">EL 2012 </w:t>
      </w:r>
      <w:r w:rsidR="00D365AB">
        <w:rPr>
          <w:rFonts w:ascii="Times New Roman" w:hAnsi="Times New Roman" w:cs="Times New Roman"/>
          <w:sz w:val="18"/>
          <w:szCs w:val="18"/>
          <w:lang w:val="sv-SE"/>
        </w:rPr>
        <w:t>N (rev) förbinder sig KEFAB</w:t>
      </w:r>
    </w:p>
    <w:p w:rsidR="003536E7" w:rsidRPr="00675D06" w:rsidRDefault="003536E7" w:rsidP="003536E7">
      <w:pPr>
        <w:pStyle w:val="Sidhuvud"/>
        <w:tabs>
          <w:tab w:val="left" w:pos="2230"/>
        </w:tabs>
        <w:rPr>
          <w:rFonts w:ascii="Times New Roman" w:hAnsi="Times New Roman" w:cs="Times New Roman"/>
          <w:sz w:val="18"/>
          <w:szCs w:val="18"/>
          <w:lang w:val="sv-SE"/>
        </w:rPr>
      </w:pPr>
      <w:r w:rsidRPr="00675D06">
        <w:rPr>
          <w:rFonts w:ascii="Times New Roman" w:hAnsi="Times New Roman" w:cs="Times New Roman"/>
          <w:sz w:val="18"/>
          <w:szCs w:val="18"/>
          <w:lang w:val="sv-SE"/>
        </w:rPr>
        <w:t xml:space="preserve">  att leverera och </w:t>
      </w:r>
      <w:r w:rsidR="004C7C5F">
        <w:rPr>
          <w:rFonts w:ascii="Times New Roman" w:hAnsi="Times New Roman" w:cs="Times New Roman"/>
          <w:sz w:val="18"/>
          <w:szCs w:val="18"/>
          <w:lang w:val="sv-SE"/>
        </w:rPr>
        <w:t>Kunden</w:t>
      </w:r>
      <w:r w:rsidRPr="00675D06">
        <w:rPr>
          <w:rFonts w:ascii="Times New Roman" w:hAnsi="Times New Roman" w:cs="Times New Roman"/>
          <w:sz w:val="18"/>
          <w:szCs w:val="18"/>
          <w:lang w:val="sv-SE"/>
        </w:rPr>
        <w:t xml:space="preserve"> att mottaga avtalad elleverans.</w:t>
      </w:r>
    </w:p>
    <w:p w:rsidR="003536E7" w:rsidRPr="00675D06" w:rsidRDefault="003536E7" w:rsidP="003536E7">
      <w:pPr>
        <w:pStyle w:val="Sidhuvud"/>
        <w:rPr>
          <w:rFonts w:ascii="Times New Roman" w:hAnsi="Times New Roman" w:cs="Times New Roman"/>
          <w:sz w:val="18"/>
          <w:szCs w:val="18"/>
          <w:lang w:val="sv-SE"/>
        </w:rPr>
      </w:pPr>
    </w:p>
    <w:p w:rsidR="004C7C5F" w:rsidRPr="004C7C5F" w:rsidRDefault="004C7C5F" w:rsidP="004C7C5F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4C7C5F">
        <w:rPr>
          <w:rFonts w:ascii="Times New Roman" w:hAnsi="Times New Roman" w:cs="Times New Roman"/>
          <w:b/>
          <w:sz w:val="18"/>
          <w:szCs w:val="18"/>
        </w:rPr>
        <w:t xml:space="preserve">Avtalets ingående och giltighet      </w:t>
      </w:r>
    </w:p>
    <w:p w:rsidR="004C7C5F" w:rsidRDefault="004C7C5F" w:rsidP="004C7C5F">
      <w:pPr>
        <w:pStyle w:val="Liststycke"/>
        <w:rPr>
          <w:rFonts w:ascii="Times New Roman" w:hAnsi="Times New Roman" w:cs="Times New Roman"/>
          <w:sz w:val="18"/>
          <w:szCs w:val="18"/>
        </w:rPr>
      </w:pPr>
      <w:r w:rsidRPr="004C7C5F">
        <w:rPr>
          <w:rFonts w:ascii="Times New Roman" w:hAnsi="Times New Roman" w:cs="Times New Roman"/>
          <w:sz w:val="18"/>
          <w:szCs w:val="18"/>
        </w:rPr>
        <w:t xml:space="preserve">Detta avtal (”Avtalet”) är giltigt från den dag </w:t>
      </w:r>
      <w:r w:rsidR="00D365AB">
        <w:rPr>
          <w:rFonts w:ascii="Times New Roman" w:hAnsi="Times New Roman" w:cs="Times New Roman"/>
          <w:sz w:val="18"/>
          <w:szCs w:val="18"/>
        </w:rPr>
        <w:t>KEFAB</w:t>
      </w:r>
      <w:r w:rsidRPr="004C7C5F">
        <w:rPr>
          <w:rFonts w:ascii="Times New Roman" w:hAnsi="Times New Roman" w:cs="Times New Roman"/>
          <w:sz w:val="18"/>
          <w:szCs w:val="18"/>
        </w:rPr>
        <w:t xml:space="preserve"> accepterat Kundens beställning. Sedvanlig kreditprövning kan genomföras och leda till att beställningen inte accepteras.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C7C5F">
        <w:rPr>
          <w:rFonts w:ascii="Times New Roman" w:hAnsi="Times New Roman" w:cs="Times New Roman"/>
          <w:sz w:val="18"/>
          <w:szCs w:val="18"/>
        </w:rPr>
        <w:t xml:space="preserve">Elleveransen påbörjas i enlighet med överenskommelse under förutsättning att Kunden lämnat fullständiga och korrekta uppgifter. Kunden svarar för eventuella kostnader som rör avtal med annat elhandelsföretag. Avtalad leverans omfattar Kundens hela elbehov i uttagspunkten. </w:t>
      </w:r>
    </w:p>
    <w:p w:rsidR="00D365AB" w:rsidRDefault="00D365AB" w:rsidP="00D365AB">
      <w:pPr>
        <w:pStyle w:val="Liststycke"/>
        <w:rPr>
          <w:rFonts w:ascii="Times New Roman" w:hAnsi="Times New Roman" w:cs="Times New Roman"/>
          <w:sz w:val="18"/>
          <w:szCs w:val="18"/>
        </w:rPr>
      </w:pPr>
      <w:r w:rsidRPr="00CF16AA">
        <w:rPr>
          <w:rFonts w:ascii="Times New Roman" w:hAnsi="Times New Roman" w:cs="Times New Roman"/>
          <w:i/>
          <w:color w:val="0000FF"/>
          <w:sz w:val="18"/>
          <w:szCs w:val="18"/>
        </w:rPr>
        <w:t>Efter avtalstidens utgå</w:t>
      </w:r>
      <w:r>
        <w:rPr>
          <w:rFonts w:ascii="Times New Roman" w:hAnsi="Times New Roman" w:cs="Times New Roman"/>
          <w:i/>
          <w:color w:val="0000FF"/>
          <w:sz w:val="18"/>
          <w:szCs w:val="18"/>
        </w:rPr>
        <w:t>ng övergår leveransen till KEFAB</w:t>
      </w:r>
      <w:r w:rsidRPr="00CF16AA">
        <w:rPr>
          <w:rFonts w:ascii="Times New Roman" w:hAnsi="Times New Roman" w:cs="Times New Roman"/>
          <w:i/>
          <w:color w:val="0000FF"/>
          <w:sz w:val="18"/>
          <w:szCs w:val="18"/>
        </w:rPr>
        <w:t xml:space="preserve"> rörligt börspris</w:t>
      </w:r>
      <w:r>
        <w:rPr>
          <w:rFonts w:ascii="Times New Roman" w:hAnsi="Times New Roman"/>
          <w:i/>
          <w:color w:val="0000FF"/>
          <w:sz w:val="18"/>
          <w:szCs w:val="18"/>
        </w:rPr>
        <w:t xml:space="preserve"> med ett högre påslag än avtalat börspris,</w:t>
      </w:r>
      <w:r w:rsidRPr="00CF16AA">
        <w:rPr>
          <w:rFonts w:ascii="Times New Roman" w:hAnsi="Times New Roman" w:cs="Times New Roman"/>
          <w:i/>
          <w:color w:val="0000FF"/>
          <w:sz w:val="18"/>
          <w:szCs w:val="18"/>
        </w:rPr>
        <w:t xml:space="preserve"> om inte nytt tidsbundet </w:t>
      </w:r>
      <w:proofErr w:type="spellStart"/>
      <w:r w:rsidRPr="00CF16AA">
        <w:rPr>
          <w:rFonts w:ascii="Times New Roman" w:hAnsi="Times New Roman" w:cs="Times New Roman"/>
          <w:i/>
          <w:color w:val="0000FF"/>
          <w:sz w:val="18"/>
          <w:szCs w:val="18"/>
        </w:rPr>
        <w:t>prisavtal</w:t>
      </w:r>
      <w:proofErr w:type="spellEnd"/>
      <w:r w:rsidRPr="00CF16AA">
        <w:rPr>
          <w:rFonts w:ascii="Times New Roman" w:hAnsi="Times New Roman" w:cs="Times New Roman"/>
          <w:i/>
          <w:color w:val="0000FF"/>
          <w:sz w:val="18"/>
          <w:szCs w:val="18"/>
        </w:rPr>
        <w:t xml:space="preserve"> tecknats</w:t>
      </w:r>
      <w:r w:rsidRPr="004C7C5F">
        <w:rPr>
          <w:rFonts w:ascii="Times New Roman" w:hAnsi="Times New Roman" w:cs="Times New Roman"/>
          <w:sz w:val="18"/>
          <w:szCs w:val="18"/>
        </w:rPr>
        <w:t>.</w:t>
      </w:r>
    </w:p>
    <w:p w:rsidR="00EB1566" w:rsidRPr="00EB1566" w:rsidRDefault="00EB1566" w:rsidP="00EB1566">
      <w:pPr>
        <w:pStyle w:val="Liststycke"/>
        <w:rPr>
          <w:rFonts w:ascii="Times New Roman" w:hAnsi="Times New Roman" w:cs="Times New Roman"/>
          <w:sz w:val="18"/>
          <w:szCs w:val="18"/>
        </w:rPr>
      </w:pPr>
      <w:r w:rsidRPr="00675D06">
        <w:rPr>
          <w:rFonts w:ascii="Times New Roman" w:hAnsi="Times New Roman" w:cs="Times New Roman"/>
          <w:sz w:val="18"/>
          <w:szCs w:val="18"/>
        </w:rPr>
        <w:t>Vid K</w:t>
      </w:r>
      <w:r>
        <w:rPr>
          <w:rFonts w:ascii="Times New Roman" w:hAnsi="Times New Roman" w:cs="Times New Roman"/>
          <w:sz w:val="18"/>
          <w:szCs w:val="18"/>
        </w:rPr>
        <w:t>undens</w:t>
      </w:r>
      <w:r w:rsidRPr="00675D06">
        <w:rPr>
          <w:rFonts w:ascii="Times New Roman" w:hAnsi="Times New Roman" w:cs="Times New Roman"/>
          <w:sz w:val="18"/>
          <w:szCs w:val="18"/>
        </w:rPr>
        <w:t xml:space="preserve"> definitiva avflyttning kan denne välja att antingen flytta avtalet till den nya anläggningen, </w:t>
      </w:r>
      <w:r>
        <w:rPr>
          <w:rFonts w:ascii="Times New Roman" w:hAnsi="Times New Roman" w:cs="Times New Roman"/>
          <w:sz w:val="18"/>
          <w:szCs w:val="18"/>
        </w:rPr>
        <w:t xml:space="preserve">vid likvärdig förbrukning, </w:t>
      </w:r>
      <w:r w:rsidRPr="00675D06">
        <w:rPr>
          <w:rFonts w:ascii="Times New Roman" w:hAnsi="Times New Roman" w:cs="Times New Roman"/>
          <w:sz w:val="18"/>
          <w:szCs w:val="18"/>
        </w:rPr>
        <w:t>eller säga upp avtalet på grund av definitiv avflyttning.</w:t>
      </w:r>
    </w:p>
    <w:p w:rsidR="00EB1566" w:rsidRDefault="00EB1566" w:rsidP="004C7C5F">
      <w:pPr>
        <w:pStyle w:val="Liststycke"/>
        <w:rPr>
          <w:rFonts w:ascii="Times New Roman" w:hAnsi="Times New Roman" w:cs="Times New Roman"/>
          <w:sz w:val="18"/>
          <w:szCs w:val="18"/>
        </w:rPr>
      </w:pPr>
    </w:p>
    <w:p w:rsidR="001634BC" w:rsidRPr="00EB1566" w:rsidRDefault="001634BC" w:rsidP="001634BC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EB1566">
        <w:rPr>
          <w:rFonts w:ascii="Times New Roman" w:hAnsi="Times New Roman" w:cs="Times New Roman"/>
          <w:b/>
          <w:sz w:val="18"/>
          <w:szCs w:val="18"/>
        </w:rPr>
        <w:t>Kons</w:t>
      </w:r>
      <w:r w:rsidR="004C7C5F" w:rsidRPr="00EB1566">
        <w:rPr>
          <w:rFonts w:ascii="Times New Roman" w:hAnsi="Times New Roman" w:cs="Times New Roman"/>
          <w:b/>
          <w:sz w:val="18"/>
          <w:szCs w:val="18"/>
        </w:rPr>
        <w:t>umenträttigheter m.m.</w:t>
      </w:r>
      <w:r w:rsidR="007E7F9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E7F9A" w:rsidRPr="007E7F9A">
        <w:rPr>
          <w:rFonts w:ascii="Times New Roman" w:hAnsi="Times New Roman" w:cs="Times New Roman"/>
          <w:b/>
          <w:sz w:val="18"/>
          <w:szCs w:val="18"/>
          <w:highlight w:val="yellow"/>
        </w:rPr>
        <w:t>(Gäller ej näringsidkare)</w:t>
      </w:r>
    </w:p>
    <w:p w:rsidR="004C7C5F" w:rsidRPr="001634BC" w:rsidRDefault="004C7C5F" w:rsidP="001634BC">
      <w:pPr>
        <w:pStyle w:val="Liststycke"/>
        <w:rPr>
          <w:rFonts w:ascii="Times New Roman" w:hAnsi="Times New Roman" w:cs="Times New Roman"/>
          <w:sz w:val="18"/>
          <w:szCs w:val="18"/>
        </w:rPr>
      </w:pPr>
      <w:r w:rsidRPr="001634BC">
        <w:rPr>
          <w:rFonts w:ascii="Times New Roman" w:hAnsi="Times New Roman" w:cs="Times New Roman"/>
          <w:sz w:val="18"/>
          <w:szCs w:val="18"/>
        </w:rPr>
        <w:t>Information om konsumenträttigheter, hur vi hanterar klagomål, råd om tvistlösning</w:t>
      </w:r>
      <w:r w:rsidR="001634BC">
        <w:rPr>
          <w:rFonts w:ascii="Times New Roman" w:hAnsi="Times New Roman" w:cs="Times New Roman"/>
          <w:sz w:val="18"/>
          <w:szCs w:val="18"/>
        </w:rPr>
        <w:t>, o</w:t>
      </w:r>
      <w:r w:rsidRPr="001634BC">
        <w:rPr>
          <w:rFonts w:ascii="Times New Roman" w:hAnsi="Times New Roman" w:cs="Times New Roman"/>
          <w:sz w:val="18"/>
          <w:szCs w:val="18"/>
        </w:rPr>
        <w:t xml:space="preserve">ch oberoende energirådgivning finns på vår hemsida </w:t>
      </w:r>
      <w:r w:rsidR="00D365AB">
        <w:rPr>
          <w:sz w:val="18"/>
          <w:szCs w:val="18"/>
        </w:rPr>
        <w:t>www.karlsborgsenergi.se</w:t>
      </w:r>
      <w:r w:rsidRPr="001634BC">
        <w:rPr>
          <w:rFonts w:ascii="Times New Roman" w:hAnsi="Times New Roman" w:cs="Times New Roman"/>
          <w:sz w:val="18"/>
          <w:szCs w:val="18"/>
        </w:rPr>
        <w:t xml:space="preserve"> under konsumentens rättigheter. Önskas informationen på annat sätt kan Konsumenten kontakta vår kundservice. Villkor och priser finns på vår hemsida.</w:t>
      </w:r>
    </w:p>
    <w:p w:rsidR="004C7C5F" w:rsidRPr="004C7C5F" w:rsidRDefault="004C7C5F" w:rsidP="004C7C5F">
      <w:pPr>
        <w:pStyle w:val="Liststycke"/>
        <w:rPr>
          <w:rFonts w:ascii="Times New Roman" w:hAnsi="Times New Roman" w:cs="Times New Roman"/>
          <w:sz w:val="18"/>
          <w:szCs w:val="18"/>
        </w:rPr>
      </w:pPr>
    </w:p>
    <w:p w:rsidR="001634BC" w:rsidRPr="001634BC" w:rsidRDefault="006922EB" w:rsidP="001634BC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1634BC">
        <w:rPr>
          <w:rFonts w:ascii="Times New Roman" w:hAnsi="Times New Roman" w:cs="Times New Roman"/>
          <w:b/>
          <w:sz w:val="18"/>
          <w:szCs w:val="18"/>
        </w:rPr>
        <w:t xml:space="preserve">Skatter och övriga avgifter     </w:t>
      </w:r>
    </w:p>
    <w:p w:rsidR="006922EB" w:rsidRDefault="006922EB" w:rsidP="001634BC">
      <w:pPr>
        <w:pStyle w:val="Liststycke"/>
        <w:rPr>
          <w:rFonts w:ascii="Times New Roman" w:hAnsi="Times New Roman" w:cs="Times New Roman"/>
          <w:sz w:val="18"/>
          <w:szCs w:val="18"/>
        </w:rPr>
      </w:pPr>
      <w:r w:rsidRPr="001634BC">
        <w:rPr>
          <w:rFonts w:ascii="Times New Roman" w:hAnsi="Times New Roman" w:cs="Times New Roman"/>
          <w:sz w:val="18"/>
          <w:szCs w:val="18"/>
        </w:rPr>
        <w:t xml:space="preserve">Till elpriset tillkommer vid var tid gällande lagstadgade skatter och övriga avgifter. Om lagstadgade skatter och övriga avgifter ändras har </w:t>
      </w:r>
      <w:r w:rsidR="00D365AB">
        <w:rPr>
          <w:rFonts w:ascii="Times New Roman" w:hAnsi="Times New Roman" w:cs="Times New Roman"/>
          <w:sz w:val="18"/>
          <w:szCs w:val="18"/>
        </w:rPr>
        <w:t>KEFAB</w:t>
      </w:r>
      <w:r w:rsidRPr="001634BC">
        <w:rPr>
          <w:rFonts w:ascii="Times New Roman" w:hAnsi="Times New Roman" w:cs="Times New Roman"/>
          <w:sz w:val="18"/>
          <w:szCs w:val="18"/>
        </w:rPr>
        <w:t xml:space="preserve"> rätt att löpande justera elpriset i motsvarande mån utan föregående underrättelse, även under innevarande bindningstid. Detsamma ska gälla om </w:t>
      </w:r>
      <w:r w:rsidR="00D365AB">
        <w:rPr>
          <w:rFonts w:ascii="Times New Roman" w:hAnsi="Times New Roman" w:cs="Times New Roman"/>
          <w:sz w:val="18"/>
          <w:szCs w:val="18"/>
        </w:rPr>
        <w:t>KEFAB</w:t>
      </w:r>
      <w:r w:rsidRPr="001634BC">
        <w:rPr>
          <w:rFonts w:ascii="Times New Roman" w:hAnsi="Times New Roman" w:cs="Times New Roman"/>
          <w:sz w:val="18"/>
          <w:szCs w:val="18"/>
        </w:rPr>
        <w:t xml:space="preserve"> kostnad för elcertifikat ändras på grund av ändrad kvotplikt.   </w:t>
      </w:r>
    </w:p>
    <w:p w:rsidR="001634BC" w:rsidRPr="001634BC" w:rsidRDefault="001634BC" w:rsidP="001634BC">
      <w:pPr>
        <w:pStyle w:val="Liststycke"/>
        <w:rPr>
          <w:rFonts w:ascii="Times New Roman" w:hAnsi="Times New Roman" w:cs="Times New Roman"/>
          <w:sz w:val="18"/>
          <w:szCs w:val="18"/>
        </w:rPr>
      </w:pPr>
    </w:p>
    <w:p w:rsidR="001634BC" w:rsidRDefault="003536E7" w:rsidP="001634BC">
      <w:pPr>
        <w:pStyle w:val="Liststycke"/>
        <w:numPr>
          <w:ilvl w:val="0"/>
          <w:numId w:val="2"/>
        </w:numPr>
        <w:tabs>
          <w:tab w:val="left" w:pos="851"/>
        </w:tabs>
        <w:ind w:right="-569"/>
        <w:rPr>
          <w:rFonts w:ascii="Times New Roman" w:hAnsi="Times New Roman" w:cs="Times New Roman"/>
          <w:b/>
          <w:sz w:val="18"/>
          <w:szCs w:val="18"/>
        </w:rPr>
      </w:pPr>
      <w:r w:rsidRPr="001634BC">
        <w:rPr>
          <w:rFonts w:ascii="Times New Roman" w:hAnsi="Times New Roman" w:cs="Times New Roman"/>
          <w:b/>
          <w:sz w:val="18"/>
          <w:szCs w:val="18"/>
        </w:rPr>
        <w:t>Avtalsöverlåtelse.</w:t>
      </w:r>
    </w:p>
    <w:p w:rsidR="001634BC" w:rsidRPr="001634BC" w:rsidRDefault="00D365AB" w:rsidP="001634BC">
      <w:pPr>
        <w:pStyle w:val="Liststycke"/>
        <w:tabs>
          <w:tab w:val="left" w:pos="851"/>
        </w:tabs>
        <w:ind w:right="-5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Kunden medger att KEFAB</w:t>
      </w:r>
      <w:r w:rsidR="001634BC" w:rsidRPr="001634BC">
        <w:rPr>
          <w:rFonts w:ascii="Times New Roman" w:hAnsi="Times New Roman" w:cs="Times New Roman"/>
          <w:sz w:val="18"/>
          <w:szCs w:val="18"/>
        </w:rPr>
        <w:t xml:space="preserve"> </w:t>
      </w:r>
      <w:r w:rsidR="003536E7" w:rsidRPr="001634BC">
        <w:rPr>
          <w:rFonts w:ascii="Times New Roman" w:hAnsi="Times New Roman" w:cs="Times New Roman"/>
          <w:sz w:val="18"/>
          <w:szCs w:val="18"/>
        </w:rPr>
        <w:t>på oförändrade villkor får överlåta Avtalet på annan.</w:t>
      </w:r>
    </w:p>
    <w:p w:rsidR="00EB1566" w:rsidRDefault="006922EB" w:rsidP="00EB1566">
      <w:pPr>
        <w:pStyle w:val="Liststycke"/>
        <w:tabs>
          <w:tab w:val="left" w:pos="851"/>
        </w:tabs>
        <w:ind w:right="-569"/>
        <w:rPr>
          <w:rFonts w:ascii="Times New Roman" w:hAnsi="Times New Roman" w:cs="Times New Roman"/>
          <w:sz w:val="18"/>
          <w:szCs w:val="18"/>
        </w:rPr>
      </w:pPr>
      <w:r w:rsidRPr="001634BC">
        <w:rPr>
          <w:rFonts w:ascii="Times New Roman" w:hAnsi="Times New Roman" w:cs="Times New Roman"/>
          <w:sz w:val="18"/>
          <w:szCs w:val="18"/>
        </w:rPr>
        <w:t xml:space="preserve">Kunden </w:t>
      </w:r>
      <w:r w:rsidR="003536E7" w:rsidRPr="001634BC">
        <w:rPr>
          <w:rFonts w:ascii="Times New Roman" w:hAnsi="Times New Roman" w:cs="Times New Roman"/>
          <w:sz w:val="18"/>
          <w:szCs w:val="18"/>
        </w:rPr>
        <w:t xml:space="preserve">har inte rätt </w:t>
      </w:r>
      <w:r w:rsidR="00D365AB">
        <w:rPr>
          <w:rFonts w:ascii="Times New Roman" w:hAnsi="Times New Roman" w:cs="Times New Roman"/>
          <w:sz w:val="18"/>
          <w:szCs w:val="18"/>
        </w:rPr>
        <w:t>att överlåta sitt avtal utan KEFAB</w:t>
      </w:r>
      <w:r w:rsidR="001634BC" w:rsidRPr="001634BC">
        <w:rPr>
          <w:rFonts w:ascii="Times New Roman" w:hAnsi="Times New Roman" w:cs="Times New Roman"/>
          <w:sz w:val="18"/>
          <w:szCs w:val="18"/>
        </w:rPr>
        <w:t xml:space="preserve"> </w:t>
      </w:r>
      <w:r w:rsidR="003536E7" w:rsidRPr="001634BC">
        <w:rPr>
          <w:rFonts w:ascii="Times New Roman" w:hAnsi="Times New Roman" w:cs="Times New Roman"/>
          <w:sz w:val="18"/>
          <w:szCs w:val="18"/>
        </w:rPr>
        <w:t>skriftliga medgivande.</w:t>
      </w:r>
    </w:p>
    <w:p w:rsidR="00EB1566" w:rsidRDefault="00EB1566" w:rsidP="00EB1566">
      <w:pPr>
        <w:pStyle w:val="Liststycke"/>
        <w:tabs>
          <w:tab w:val="left" w:pos="851"/>
        </w:tabs>
        <w:ind w:right="-569"/>
        <w:rPr>
          <w:rFonts w:ascii="Times New Roman" w:hAnsi="Times New Roman" w:cs="Times New Roman"/>
          <w:sz w:val="18"/>
          <w:szCs w:val="18"/>
        </w:rPr>
      </w:pPr>
    </w:p>
    <w:p w:rsidR="001634BC" w:rsidRDefault="001634BC" w:rsidP="001634BC">
      <w:pPr>
        <w:pStyle w:val="Liststycke"/>
        <w:numPr>
          <w:ilvl w:val="0"/>
          <w:numId w:val="2"/>
        </w:numPr>
        <w:tabs>
          <w:tab w:val="left" w:pos="851"/>
        </w:tabs>
        <w:ind w:right="-569"/>
        <w:rPr>
          <w:rFonts w:ascii="Times New Roman" w:hAnsi="Times New Roman" w:cs="Times New Roman"/>
          <w:b/>
          <w:sz w:val="18"/>
          <w:szCs w:val="18"/>
        </w:rPr>
      </w:pPr>
      <w:r w:rsidRPr="001634BC">
        <w:rPr>
          <w:rFonts w:ascii="Times New Roman" w:hAnsi="Times New Roman" w:cs="Times New Roman"/>
          <w:b/>
          <w:sz w:val="18"/>
          <w:szCs w:val="18"/>
        </w:rPr>
        <w:t xml:space="preserve">Särskilda villkor för Rörligt elpris </w:t>
      </w:r>
    </w:p>
    <w:p w:rsidR="001634BC" w:rsidRPr="00EB1566" w:rsidRDefault="001634BC" w:rsidP="001634BC">
      <w:pPr>
        <w:pStyle w:val="Liststycke"/>
        <w:tabs>
          <w:tab w:val="left" w:pos="851"/>
        </w:tabs>
        <w:ind w:right="-569"/>
        <w:rPr>
          <w:rFonts w:ascii="Times New Roman" w:hAnsi="Times New Roman" w:cs="Times New Roman"/>
          <w:b/>
          <w:sz w:val="18"/>
          <w:szCs w:val="18"/>
        </w:rPr>
      </w:pPr>
      <w:r w:rsidRPr="00EB1566">
        <w:rPr>
          <w:rFonts w:ascii="Times New Roman" w:hAnsi="Times New Roman" w:cs="Times New Roman"/>
          <w:b/>
          <w:sz w:val="18"/>
          <w:szCs w:val="18"/>
        </w:rPr>
        <w:t>5</w:t>
      </w:r>
      <w:r w:rsidR="00161DB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1566">
        <w:rPr>
          <w:rFonts w:ascii="Times New Roman" w:hAnsi="Times New Roman" w:cs="Times New Roman"/>
          <w:b/>
          <w:sz w:val="18"/>
          <w:szCs w:val="18"/>
        </w:rPr>
        <w:t xml:space="preserve">a. Elpris: </w:t>
      </w:r>
    </w:p>
    <w:p w:rsidR="00EB1566" w:rsidRDefault="001634BC" w:rsidP="002F1F8E">
      <w:pPr>
        <w:pStyle w:val="Liststycke"/>
        <w:tabs>
          <w:tab w:val="left" w:pos="851"/>
        </w:tabs>
        <w:ind w:right="-569"/>
        <w:rPr>
          <w:rFonts w:ascii="Times New Roman" w:hAnsi="Times New Roman" w:cs="Times New Roman"/>
          <w:sz w:val="18"/>
          <w:szCs w:val="18"/>
        </w:rPr>
      </w:pPr>
      <w:r w:rsidRPr="001634BC">
        <w:rPr>
          <w:rFonts w:ascii="Times New Roman" w:hAnsi="Times New Roman" w:cs="Times New Roman"/>
          <w:sz w:val="18"/>
          <w:szCs w:val="18"/>
        </w:rPr>
        <w:t xml:space="preserve">Elpriset består av </w:t>
      </w:r>
      <w:r w:rsidR="00D365AB">
        <w:rPr>
          <w:rFonts w:ascii="Times New Roman" w:hAnsi="Times New Roman" w:cs="Times New Roman"/>
          <w:sz w:val="18"/>
          <w:szCs w:val="18"/>
        </w:rPr>
        <w:t>KEFAB</w:t>
      </w:r>
      <w:r w:rsidRPr="001634BC">
        <w:rPr>
          <w:rFonts w:ascii="Times New Roman" w:hAnsi="Times New Roman" w:cs="Times New Roman"/>
          <w:sz w:val="18"/>
          <w:szCs w:val="18"/>
        </w:rPr>
        <w:t xml:space="preserve"> kostnader för inköp av el och elcertifikat, </w:t>
      </w:r>
      <w:r w:rsidR="00D365AB">
        <w:rPr>
          <w:rFonts w:ascii="Times New Roman" w:hAnsi="Times New Roman" w:cs="Times New Roman"/>
          <w:sz w:val="18"/>
          <w:szCs w:val="18"/>
        </w:rPr>
        <w:t>KEFAB</w:t>
      </w:r>
      <w:r w:rsidRPr="001634BC">
        <w:rPr>
          <w:rFonts w:ascii="Times New Roman" w:hAnsi="Times New Roman" w:cs="Times New Roman"/>
          <w:sz w:val="18"/>
          <w:szCs w:val="18"/>
        </w:rPr>
        <w:t xml:space="preserve"> kostnad för hantering av kvotplikt avseende elcertifikat, </w:t>
      </w:r>
      <w:r w:rsidR="00D365AB">
        <w:rPr>
          <w:rFonts w:ascii="Times New Roman" w:hAnsi="Times New Roman" w:cs="Times New Roman"/>
          <w:sz w:val="18"/>
          <w:szCs w:val="18"/>
        </w:rPr>
        <w:t>KEFAB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634BC">
        <w:rPr>
          <w:rFonts w:ascii="Times New Roman" w:hAnsi="Times New Roman" w:cs="Times New Roman"/>
          <w:sz w:val="18"/>
          <w:szCs w:val="18"/>
        </w:rPr>
        <w:t xml:space="preserve">påslag i öre/kWh och årsavgift. För anläggningar med timavräknad förbrukning avser </w:t>
      </w:r>
      <w:r w:rsidR="00D365AB">
        <w:rPr>
          <w:rFonts w:ascii="Times New Roman" w:hAnsi="Times New Roman" w:cs="Times New Roman"/>
          <w:sz w:val="18"/>
          <w:szCs w:val="18"/>
        </w:rPr>
        <w:t>KEFAB</w:t>
      </w:r>
      <w:r w:rsidRPr="001634BC">
        <w:rPr>
          <w:rFonts w:ascii="Times New Roman" w:hAnsi="Times New Roman" w:cs="Times New Roman"/>
          <w:sz w:val="18"/>
          <w:szCs w:val="18"/>
        </w:rPr>
        <w:t xml:space="preserve"> kostnader för inköp av el det viktade medelvärde som bildas då det timvisa spotpriset på Nord Pool för det </w:t>
      </w:r>
      <w:proofErr w:type="spellStart"/>
      <w:r w:rsidRPr="001634BC">
        <w:rPr>
          <w:rFonts w:ascii="Times New Roman" w:hAnsi="Times New Roman" w:cs="Times New Roman"/>
          <w:sz w:val="18"/>
          <w:szCs w:val="18"/>
        </w:rPr>
        <w:t>elområde</w:t>
      </w:r>
      <w:proofErr w:type="spellEnd"/>
      <w:r w:rsidRPr="001634BC">
        <w:rPr>
          <w:rFonts w:ascii="Times New Roman" w:hAnsi="Times New Roman" w:cs="Times New Roman"/>
          <w:sz w:val="18"/>
          <w:szCs w:val="18"/>
        </w:rPr>
        <w:t xml:space="preserve"> där Kundens anläggning finns sammanvägts med Kundens timvisa energiförbrukning. För övriga anläggningar avser </w:t>
      </w:r>
      <w:proofErr w:type="spellStart"/>
      <w:r w:rsidR="00D365AB">
        <w:rPr>
          <w:rFonts w:ascii="Times New Roman" w:hAnsi="Times New Roman" w:cs="Times New Roman"/>
          <w:sz w:val="18"/>
          <w:szCs w:val="18"/>
        </w:rPr>
        <w:t>KEFAB</w:t>
      </w:r>
      <w:r w:rsidR="00EB1566">
        <w:rPr>
          <w:rFonts w:ascii="Times New Roman" w:hAnsi="Times New Roman" w:cs="Times New Roman"/>
          <w:sz w:val="18"/>
          <w:szCs w:val="18"/>
        </w:rPr>
        <w:t>:s</w:t>
      </w:r>
      <w:proofErr w:type="spellEnd"/>
      <w:r w:rsidRPr="001634BC">
        <w:rPr>
          <w:rFonts w:ascii="Times New Roman" w:hAnsi="Times New Roman" w:cs="Times New Roman"/>
          <w:sz w:val="18"/>
          <w:szCs w:val="18"/>
        </w:rPr>
        <w:t xml:space="preserve"> kostnader för inköp av el det viktade medelvärde som bildas då det timvisa spotpriset på Nord Pool för det </w:t>
      </w:r>
      <w:proofErr w:type="spellStart"/>
      <w:r w:rsidRPr="001634BC">
        <w:rPr>
          <w:rFonts w:ascii="Times New Roman" w:hAnsi="Times New Roman" w:cs="Times New Roman"/>
          <w:sz w:val="18"/>
          <w:szCs w:val="18"/>
        </w:rPr>
        <w:t>elområde</w:t>
      </w:r>
      <w:proofErr w:type="spellEnd"/>
      <w:r w:rsidRPr="001634BC">
        <w:rPr>
          <w:rFonts w:ascii="Times New Roman" w:hAnsi="Times New Roman" w:cs="Times New Roman"/>
          <w:sz w:val="18"/>
          <w:szCs w:val="18"/>
        </w:rPr>
        <w:t xml:space="preserve"> där Kundens anläggning finns sammanvägts med </w:t>
      </w:r>
      <w:proofErr w:type="spellStart"/>
      <w:r w:rsidR="00D365AB">
        <w:rPr>
          <w:rFonts w:ascii="Times New Roman" w:hAnsi="Times New Roman" w:cs="Times New Roman"/>
          <w:sz w:val="18"/>
          <w:szCs w:val="18"/>
        </w:rPr>
        <w:t>KEFAB</w:t>
      </w:r>
      <w:r w:rsidR="00FB7F9E">
        <w:rPr>
          <w:rFonts w:ascii="Times New Roman" w:hAnsi="Times New Roman" w:cs="Times New Roman"/>
          <w:sz w:val="18"/>
          <w:szCs w:val="18"/>
        </w:rPr>
        <w:t>:</w:t>
      </w:r>
      <w:r w:rsidRPr="001634BC">
        <w:rPr>
          <w:rFonts w:ascii="Times New Roman" w:hAnsi="Times New Roman" w:cs="Times New Roman"/>
          <w:sz w:val="18"/>
          <w:szCs w:val="18"/>
        </w:rPr>
        <w:t>s</w:t>
      </w:r>
      <w:proofErr w:type="spellEnd"/>
      <w:r w:rsidRPr="001634BC">
        <w:rPr>
          <w:rFonts w:ascii="Times New Roman" w:hAnsi="Times New Roman" w:cs="Times New Roman"/>
          <w:sz w:val="18"/>
          <w:szCs w:val="18"/>
        </w:rPr>
        <w:t xml:space="preserve"> anskaffade energivolym för leverans till anläggningar med schablonavräknad förbrukning i samma </w:t>
      </w:r>
      <w:proofErr w:type="spellStart"/>
      <w:r w:rsidRPr="001634BC">
        <w:rPr>
          <w:rFonts w:ascii="Times New Roman" w:hAnsi="Times New Roman" w:cs="Times New Roman"/>
          <w:sz w:val="18"/>
          <w:szCs w:val="18"/>
        </w:rPr>
        <w:t>elområde</w:t>
      </w:r>
      <w:proofErr w:type="spellEnd"/>
      <w:r w:rsidRPr="001634BC">
        <w:rPr>
          <w:rFonts w:ascii="Times New Roman" w:hAnsi="Times New Roman" w:cs="Times New Roman"/>
          <w:sz w:val="18"/>
          <w:szCs w:val="18"/>
        </w:rPr>
        <w:t xml:space="preserve"> timme för timme. </w:t>
      </w:r>
      <w:r w:rsidR="00EE1D0A" w:rsidRPr="002F1F8E">
        <w:rPr>
          <w:rFonts w:ascii="Times New Roman" w:hAnsi="Times New Roman" w:cs="Times New Roman"/>
          <w:sz w:val="18"/>
          <w:szCs w:val="18"/>
        </w:rPr>
        <w:t xml:space="preserve">Priset meddelas i efterhand i samband med </w:t>
      </w:r>
      <w:proofErr w:type="spellStart"/>
      <w:r w:rsidR="00EE1D0A" w:rsidRPr="002F1F8E">
        <w:rPr>
          <w:rFonts w:ascii="Times New Roman" w:hAnsi="Times New Roman" w:cs="Times New Roman"/>
          <w:sz w:val="18"/>
          <w:szCs w:val="18"/>
        </w:rPr>
        <w:t>elfakturan</w:t>
      </w:r>
      <w:proofErr w:type="spellEnd"/>
      <w:r w:rsidR="00EE1D0A" w:rsidRPr="002F1F8E">
        <w:rPr>
          <w:rFonts w:ascii="Times New Roman" w:hAnsi="Times New Roman" w:cs="Times New Roman"/>
          <w:sz w:val="18"/>
          <w:szCs w:val="18"/>
        </w:rPr>
        <w:t>.</w:t>
      </w:r>
    </w:p>
    <w:p w:rsidR="00EB1566" w:rsidRPr="00EB1566" w:rsidRDefault="00161DBC" w:rsidP="00EB1566">
      <w:pPr>
        <w:pStyle w:val="Liststycke"/>
        <w:tabs>
          <w:tab w:val="left" w:pos="851"/>
        </w:tabs>
        <w:ind w:right="-5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5 </w:t>
      </w:r>
      <w:r w:rsidR="001634BC" w:rsidRPr="00EB1566">
        <w:rPr>
          <w:rFonts w:ascii="Times New Roman" w:hAnsi="Times New Roman" w:cs="Times New Roman"/>
          <w:b/>
          <w:sz w:val="18"/>
          <w:szCs w:val="18"/>
        </w:rPr>
        <w:t xml:space="preserve">b. Villkorsändring: </w:t>
      </w:r>
    </w:p>
    <w:p w:rsidR="00EB1566" w:rsidRDefault="00D365AB" w:rsidP="00EB1566">
      <w:pPr>
        <w:pStyle w:val="Liststycke"/>
        <w:tabs>
          <w:tab w:val="left" w:pos="851"/>
        </w:tabs>
        <w:ind w:right="-56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KEFAB</w:t>
      </w:r>
      <w:r w:rsidR="001634BC" w:rsidRPr="001634BC">
        <w:rPr>
          <w:rFonts w:ascii="Times New Roman" w:hAnsi="Times New Roman" w:cs="Times New Roman"/>
          <w:sz w:val="18"/>
          <w:szCs w:val="18"/>
        </w:rPr>
        <w:t xml:space="preserve"> har rätt att ändra påslag, årsavgift, pris för tillvald energikälla och avtalsvillkor under förutsättning att Kunden underrättas om ändringarna minst två månader i förväg.  </w:t>
      </w:r>
    </w:p>
    <w:p w:rsidR="00EB1566" w:rsidRPr="00EB1566" w:rsidRDefault="00161DBC" w:rsidP="00EB1566">
      <w:pPr>
        <w:pStyle w:val="Liststycke"/>
        <w:tabs>
          <w:tab w:val="left" w:pos="851"/>
        </w:tabs>
        <w:ind w:right="-56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5 </w:t>
      </w:r>
      <w:r w:rsidR="001634BC" w:rsidRPr="00EB1566">
        <w:rPr>
          <w:rFonts w:ascii="Times New Roman" w:hAnsi="Times New Roman" w:cs="Times New Roman"/>
          <w:b/>
          <w:sz w:val="18"/>
          <w:szCs w:val="18"/>
        </w:rPr>
        <w:t xml:space="preserve">c. Varaktighet och uppsägning: </w:t>
      </w:r>
    </w:p>
    <w:p w:rsidR="00EB1566" w:rsidRDefault="001634BC" w:rsidP="00EB1566">
      <w:pPr>
        <w:pStyle w:val="Liststycke"/>
        <w:tabs>
          <w:tab w:val="left" w:pos="851"/>
        </w:tabs>
        <w:ind w:right="-569"/>
        <w:rPr>
          <w:rFonts w:ascii="Times New Roman" w:hAnsi="Times New Roman" w:cs="Times New Roman"/>
          <w:sz w:val="18"/>
          <w:szCs w:val="18"/>
        </w:rPr>
      </w:pPr>
      <w:r w:rsidRPr="001634BC">
        <w:rPr>
          <w:rFonts w:ascii="Times New Roman" w:hAnsi="Times New Roman" w:cs="Times New Roman"/>
          <w:sz w:val="18"/>
          <w:szCs w:val="18"/>
        </w:rPr>
        <w:t xml:space="preserve">Avtalet om Rörligt elpris gäller tillsvidare och får sägas upp av båda parter med </w:t>
      </w:r>
      <w:r w:rsidR="00EB1566">
        <w:rPr>
          <w:rFonts w:ascii="Times New Roman" w:hAnsi="Times New Roman" w:cs="Times New Roman"/>
          <w:sz w:val="18"/>
          <w:szCs w:val="18"/>
        </w:rPr>
        <w:t>tre</w:t>
      </w:r>
      <w:r w:rsidRPr="001634BC">
        <w:rPr>
          <w:rFonts w:ascii="Times New Roman" w:hAnsi="Times New Roman" w:cs="Times New Roman"/>
          <w:sz w:val="18"/>
          <w:szCs w:val="18"/>
        </w:rPr>
        <w:t xml:space="preserve"> månad</w:t>
      </w:r>
      <w:r w:rsidR="00EB1566">
        <w:rPr>
          <w:rFonts w:ascii="Times New Roman" w:hAnsi="Times New Roman" w:cs="Times New Roman"/>
          <w:sz w:val="18"/>
          <w:szCs w:val="18"/>
        </w:rPr>
        <w:t>ers</w:t>
      </w:r>
      <w:r w:rsidRPr="001634BC">
        <w:rPr>
          <w:rFonts w:ascii="Times New Roman" w:hAnsi="Times New Roman" w:cs="Times New Roman"/>
          <w:sz w:val="18"/>
          <w:szCs w:val="18"/>
        </w:rPr>
        <w:t xml:space="preserve"> varsel. Om Kund med Rörligt elpris tecknar avtal med tidsbundet elpris med </w:t>
      </w:r>
      <w:r w:rsidR="00D365AB">
        <w:rPr>
          <w:rFonts w:ascii="Times New Roman" w:hAnsi="Times New Roman" w:cs="Times New Roman"/>
          <w:sz w:val="18"/>
          <w:szCs w:val="18"/>
        </w:rPr>
        <w:t>KEFAB</w:t>
      </w:r>
      <w:r w:rsidRPr="001634BC">
        <w:rPr>
          <w:rFonts w:ascii="Times New Roman" w:hAnsi="Times New Roman" w:cs="Times New Roman"/>
          <w:sz w:val="18"/>
          <w:szCs w:val="18"/>
        </w:rPr>
        <w:t xml:space="preserve"> upphör dock Avtalet att gälla den dag elleverans enligt avtal med tidsbundet elpris inleds.</w:t>
      </w:r>
    </w:p>
    <w:p w:rsidR="00EB1566" w:rsidRDefault="00EB1566" w:rsidP="00EB1566">
      <w:pPr>
        <w:pStyle w:val="Liststycke"/>
        <w:tabs>
          <w:tab w:val="left" w:pos="851"/>
        </w:tabs>
        <w:ind w:right="-569"/>
        <w:rPr>
          <w:rFonts w:ascii="Times New Roman" w:hAnsi="Times New Roman" w:cs="Times New Roman"/>
          <w:sz w:val="18"/>
          <w:szCs w:val="18"/>
        </w:rPr>
      </w:pPr>
    </w:p>
    <w:p w:rsidR="00EB1566" w:rsidRPr="00EB1566" w:rsidRDefault="001634BC" w:rsidP="00EB1566">
      <w:pPr>
        <w:pStyle w:val="Liststycke"/>
        <w:numPr>
          <w:ilvl w:val="0"/>
          <w:numId w:val="2"/>
        </w:numPr>
        <w:tabs>
          <w:tab w:val="left" w:pos="851"/>
        </w:tabs>
        <w:ind w:right="-569"/>
        <w:rPr>
          <w:rFonts w:ascii="Times New Roman" w:hAnsi="Times New Roman" w:cs="Times New Roman"/>
          <w:b/>
          <w:sz w:val="18"/>
          <w:szCs w:val="18"/>
        </w:rPr>
      </w:pPr>
      <w:r w:rsidRPr="00EB1566">
        <w:rPr>
          <w:rFonts w:ascii="Times New Roman" w:hAnsi="Times New Roman" w:cs="Times New Roman"/>
          <w:b/>
          <w:sz w:val="18"/>
          <w:szCs w:val="18"/>
        </w:rPr>
        <w:t>Särskilda villkor för Fast elpris</w:t>
      </w:r>
    </w:p>
    <w:p w:rsidR="0080783B" w:rsidRDefault="001634BC" w:rsidP="0080783B">
      <w:pPr>
        <w:pStyle w:val="Liststycke"/>
        <w:tabs>
          <w:tab w:val="left" w:pos="851"/>
        </w:tabs>
        <w:ind w:right="-569"/>
        <w:rPr>
          <w:rFonts w:ascii="Times New Roman" w:hAnsi="Times New Roman" w:cs="Times New Roman"/>
          <w:sz w:val="18"/>
          <w:szCs w:val="18"/>
        </w:rPr>
      </w:pPr>
      <w:r w:rsidRPr="001634BC">
        <w:rPr>
          <w:rFonts w:ascii="Times New Roman" w:hAnsi="Times New Roman" w:cs="Times New Roman"/>
          <w:sz w:val="18"/>
          <w:szCs w:val="18"/>
        </w:rPr>
        <w:t xml:space="preserve">Elpriset och årsavgiften är oförändrade under den överenskomna bindningstiden.   </w:t>
      </w:r>
    </w:p>
    <w:p w:rsidR="0080783B" w:rsidRDefault="0080783B" w:rsidP="0080783B">
      <w:pPr>
        <w:pStyle w:val="Liststycke"/>
        <w:tabs>
          <w:tab w:val="left" w:pos="851"/>
        </w:tabs>
        <w:ind w:right="-569"/>
        <w:rPr>
          <w:rFonts w:ascii="Times New Roman" w:hAnsi="Times New Roman" w:cs="Times New Roman"/>
          <w:sz w:val="18"/>
          <w:szCs w:val="18"/>
        </w:rPr>
      </w:pPr>
    </w:p>
    <w:p w:rsidR="0080783B" w:rsidRPr="007A60F3" w:rsidRDefault="0080783B" w:rsidP="0080783B">
      <w:pPr>
        <w:pStyle w:val="Liststycke"/>
        <w:numPr>
          <w:ilvl w:val="0"/>
          <w:numId w:val="2"/>
        </w:numPr>
        <w:tabs>
          <w:tab w:val="left" w:pos="851"/>
        </w:tabs>
        <w:ind w:right="-569"/>
        <w:rPr>
          <w:rFonts w:ascii="Times New Roman" w:hAnsi="Times New Roman" w:cs="Times New Roman"/>
          <w:b/>
          <w:sz w:val="18"/>
          <w:szCs w:val="18"/>
        </w:rPr>
      </w:pPr>
      <w:r w:rsidRPr="0080783B">
        <w:rPr>
          <w:rFonts w:ascii="Times New Roman" w:hAnsi="Times New Roman" w:cs="Times New Roman"/>
          <w:b/>
          <w:sz w:val="18"/>
          <w:szCs w:val="18"/>
        </w:rPr>
        <w:t xml:space="preserve">Val av energikälla     </w:t>
      </w:r>
    </w:p>
    <w:p w:rsidR="0080783B" w:rsidRPr="0080783B" w:rsidRDefault="0080783B" w:rsidP="0080783B">
      <w:pPr>
        <w:pStyle w:val="Liststycke"/>
        <w:tabs>
          <w:tab w:val="left" w:pos="851"/>
        </w:tabs>
        <w:ind w:right="-569"/>
        <w:rPr>
          <w:rFonts w:ascii="Times New Roman" w:hAnsi="Times New Roman" w:cs="Times New Roman"/>
          <w:sz w:val="18"/>
          <w:szCs w:val="18"/>
        </w:rPr>
      </w:pPr>
      <w:r w:rsidRPr="0080783B">
        <w:rPr>
          <w:rFonts w:ascii="Times New Roman" w:hAnsi="Times New Roman" w:cs="Times New Roman"/>
          <w:sz w:val="18"/>
          <w:szCs w:val="18"/>
        </w:rPr>
        <w:t xml:space="preserve">Kunden kan teckna tillval om att levererad el ska produceras av särskild energikälla. För avtal med tidsbundet elpris gäller tillvalet och överenskommet pris tills bindningstiden går ut. För </w:t>
      </w:r>
      <w:r w:rsidR="007A60F3">
        <w:rPr>
          <w:rFonts w:ascii="Times New Roman" w:hAnsi="Times New Roman" w:cs="Times New Roman"/>
          <w:sz w:val="18"/>
          <w:szCs w:val="18"/>
        </w:rPr>
        <w:t xml:space="preserve">rörliga </w:t>
      </w:r>
      <w:r w:rsidRPr="0080783B">
        <w:rPr>
          <w:rFonts w:ascii="Times New Roman" w:hAnsi="Times New Roman" w:cs="Times New Roman"/>
          <w:sz w:val="18"/>
          <w:szCs w:val="18"/>
        </w:rPr>
        <w:t xml:space="preserve">avtal gäller tillvalet och överenskommet pris för vald energikälla tillsvidare. </w:t>
      </w:r>
    </w:p>
    <w:p w:rsidR="0080783B" w:rsidRDefault="0080783B" w:rsidP="00EB1566">
      <w:pPr>
        <w:pStyle w:val="Liststycke"/>
        <w:tabs>
          <w:tab w:val="left" w:pos="851"/>
        </w:tabs>
        <w:ind w:right="-569"/>
        <w:rPr>
          <w:rFonts w:ascii="Times New Roman" w:hAnsi="Times New Roman" w:cs="Times New Roman"/>
          <w:sz w:val="18"/>
          <w:szCs w:val="18"/>
        </w:rPr>
      </w:pPr>
    </w:p>
    <w:p w:rsidR="00EB1566" w:rsidRDefault="003536E7" w:rsidP="00EB1566">
      <w:pPr>
        <w:pStyle w:val="Liststycke"/>
        <w:numPr>
          <w:ilvl w:val="0"/>
          <w:numId w:val="2"/>
        </w:numPr>
        <w:tabs>
          <w:tab w:val="left" w:pos="851"/>
        </w:tabs>
        <w:ind w:right="-569"/>
        <w:rPr>
          <w:rFonts w:ascii="Times New Roman" w:hAnsi="Times New Roman" w:cs="Times New Roman"/>
          <w:b/>
          <w:sz w:val="18"/>
          <w:szCs w:val="18"/>
        </w:rPr>
      </w:pPr>
      <w:r w:rsidRPr="00EB1566">
        <w:rPr>
          <w:rFonts w:ascii="Times New Roman" w:hAnsi="Times New Roman" w:cs="Times New Roman"/>
          <w:b/>
          <w:sz w:val="18"/>
          <w:szCs w:val="18"/>
        </w:rPr>
        <w:t>Ersättning om avtalad leveranstid ej fullföljs</w:t>
      </w:r>
    </w:p>
    <w:p w:rsidR="005C2C67" w:rsidRPr="00A13ECB" w:rsidRDefault="003536E7" w:rsidP="00A13ECB">
      <w:pPr>
        <w:pStyle w:val="Liststycke"/>
        <w:tabs>
          <w:tab w:val="left" w:pos="851"/>
        </w:tabs>
        <w:ind w:right="-569"/>
        <w:rPr>
          <w:rFonts w:ascii="Times New Roman" w:hAnsi="Times New Roman" w:cs="Times New Roman"/>
          <w:b/>
          <w:sz w:val="18"/>
          <w:szCs w:val="18"/>
        </w:rPr>
      </w:pPr>
      <w:r w:rsidRPr="00EB1566">
        <w:rPr>
          <w:rFonts w:ascii="Times New Roman" w:hAnsi="Times New Roman" w:cs="Times New Roman"/>
          <w:sz w:val="18"/>
          <w:szCs w:val="18"/>
        </w:rPr>
        <w:t xml:space="preserve">Om </w:t>
      </w:r>
      <w:r w:rsidR="00D365AB">
        <w:rPr>
          <w:rFonts w:ascii="Times New Roman" w:hAnsi="Times New Roman" w:cs="Times New Roman"/>
          <w:sz w:val="18"/>
          <w:szCs w:val="18"/>
        </w:rPr>
        <w:t>Kunden</w:t>
      </w:r>
      <w:bookmarkStart w:id="0" w:name="_GoBack"/>
      <w:bookmarkEnd w:id="0"/>
      <w:r w:rsidRPr="00EB1566">
        <w:rPr>
          <w:rFonts w:ascii="Times New Roman" w:hAnsi="Times New Roman" w:cs="Times New Roman"/>
          <w:sz w:val="18"/>
          <w:szCs w:val="18"/>
        </w:rPr>
        <w:t xml:space="preserve"> inte fullföl</w:t>
      </w:r>
      <w:r w:rsidR="00D365AB">
        <w:rPr>
          <w:rFonts w:ascii="Times New Roman" w:hAnsi="Times New Roman" w:cs="Times New Roman"/>
          <w:sz w:val="18"/>
          <w:szCs w:val="18"/>
        </w:rPr>
        <w:t>jer avtalad leveransperiod har KEFAB</w:t>
      </w:r>
      <w:r w:rsidR="00EB1566">
        <w:rPr>
          <w:rFonts w:ascii="Times New Roman" w:hAnsi="Times New Roman" w:cs="Times New Roman"/>
          <w:sz w:val="18"/>
          <w:szCs w:val="18"/>
        </w:rPr>
        <w:t xml:space="preserve"> r</w:t>
      </w:r>
      <w:r w:rsidRPr="00EB1566">
        <w:rPr>
          <w:rFonts w:ascii="Times New Roman" w:hAnsi="Times New Roman" w:cs="Times New Roman"/>
          <w:sz w:val="18"/>
          <w:szCs w:val="18"/>
        </w:rPr>
        <w:t>ätt att ta ut följande ersättningar: En fast administrativ avgift på 500 kr. En rörlig ersättning som motsvarar 20% av avtalat elpris, som ska beräknas på den kvarvarande leveransvolymen för resterande avtalsperiod. Den kvarvarande leveransvolymen utgörs av den hos elnätsföretaget registrerade årsförbrukningen, delad i tolftedelar, och motsvarande antal tolftedelar för kvarvarande leveransperiod, vilken avrundas till närmast högre antalet hela månader.</w:t>
      </w:r>
    </w:p>
    <w:sectPr w:rsidR="005C2C67" w:rsidRPr="00A13ECB" w:rsidSect="000A265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A44BC"/>
    <w:multiLevelType w:val="hybridMultilevel"/>
    <w:tmpl w:val="541E9A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3D73AA"/>
    <w:multiLevelType w:val="hybridMultilevel"/>
    <w:tmpl w:val="0C82417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A1779"/>
    <w:multiLevelType w:val="hybridMultilevel"/>
    <w:tmpl w:val="CEE6CC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06EA"/>
    <w:multiLevelType w:val="hybridMultilevel"/>
    <w:tmpl w:val="DC78737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67"/>
    <w:rsid w:val="00056DAA"/>
    <w:rsid w:val="000731EF"/>
    <w:rsid w:val="000758F8"/>
    <w:rsid w:val="000A2653"/>
    <w:rsid w:val="000B1F1E"/>
    <w:rsid w:val="000E1955"/>
    <w:rsid w:val="000E4640"/>
    <w:rsid w:val="00161DBC"/>
    <w:rsid w:val="001634BC"/>
    <w:rsid w:val="00177A0A"/>
    <w:rsid w:val="001824BF"/>
    <w:rsid w:val="002F1F8E"/>
    <w:rsid w:val="002F559C"/>
    <w:rsid w:val="002F7CFB"/>
    <w:rsid w:val="003536E7"/>
    <w:rsid w:val="003A5BCD"/>
    <w:rsid w:val="003E6715"/>
    <w:rsid w:val="004C7C5F"/>
    <w:rsid w:val="004F104D"/>
    <w:rsid w:val="00521E85"/>
    <w:rsid w:val="005C2C67"/>
    <w:rsid w:val="006238AE"/>
    <w:rsid w:val="00675D06"/>
    <w:rsid w:val="006900C2"/>
    <w:rsid w:val="006922EB"/>
    <w:rsid w:val="00782C7A"/>
    <w:rsid w:val="007974D6"/>
    <w:rsid w:val="007A60F3"/>
    <w:rsid w:val="007A7BC5"/>
    <w:rsid w:val="007E7F9A"/>
    <w:rsid w:val="007F274C"/>
    <w:rsid w:val="0080783B"/>
    <w:rsid w:val="00813EA3"/>
    <w:rsid w:val="00875CC1"/>
    <w:rsid w:val="00A13ECB"/>
    <w:rsid w:val="00A313B8"/>
    <w:rsid w:val="00AC5030"/>
    <w:rsid w:val="00B169C8"/>
    <w:rsid w:val="00B30DC7"/>
    <w:rsid w:val="00C43CA0"/>
    <w:rsid w:val="00CF16AA"/>
    <w:rsid w:val="00D365AB"/>
    <w:rsid w:val="00DD3FBC"/>
    <w:rsid w:val="00E505D1"/>
    <w:rsid w:val="00EB1566"/>
    <w:rsid w:val="00EE1D0A"/>
    <w:rsid w:val="00F418A6"/>
    <w:rsid w:val="00F44B50"/>
    <w:rsid w:val="00FB7F9E"/>
    <w:rsid w:val="00FC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1AA4"/>
  <w15:chartTrackingRefBased/>
  <w15:docId w15:val="{E5B7746D-2715-456D-AAD5-58F62BC1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1">
    <w:name w:val="h1"/>
    <w:basedOn w:val="Normal"/>
    <w:rsid w:val="005C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5C2C67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5C2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3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31EF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semiHidden/>
    <w:rsid w:val="00875C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875CC1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536E7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536E7"/>
    <w:rPr>
      <w:lang w:val="en-US"/>
    </w:rPr>
  </w:style>
  <w:style w:type="paragraph" w:styleId="Liststycke">
    <w:name w:val="List Paragraph"/>
    <w:basedOn w:val="Normal"/>
    <w:uiPriority w:val="34"/>
    <w:qFormat/>
    <w:rsid w:val="004C7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2DAA8-A710-4F19-9D4E-E7C16E77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3723</Characters>
  <Application>Microsoft Office Word</Application>
  <DocSecurity>4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Per-Olof Westlin</dc:creator>
  <cp:keywords/>
  <dc:description/>
  <cp:lastModifiedBy>Lena Georgii Borg</cp:lastModifiedBy>
  <cp:revision>2</cp:revision>
  <cp:lastPrinted>2018-10-24T08:09:00Z</cp:lastPrinted>
  <dcterms:created xsi:type="dcterms:W3CDTF">2018-10-31T10:27:00Z</dcterms:created>
  <dcterms:modified xsi:type="dcterms:W3CDTF">2018-10-31T10:27:00Z</dcterms:modified>
</cp:coreProperties>
</file>